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0E8E" w14:textId="77777777" w:rsidR="005B4E80" w:rsidRPr="005B4E80" w:rsidRDefault="005B4E80" w:rsidP="005B4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as-IN"/>
        </w:rPr>
      </w:pPr>
      <w:r w:rsidRPr="005B4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ФОРМА </w:t>
      </w:r>
      <w:bookmarkStart w:id="0" w:name="_GoBack"/>
      <w:bookmarkEnd w:id="0"/>
    </w:p>
    <w:p w14:paraId="21515D1E" w14:textId="77777777" w:rsidR="005B4E80" w:rsidRPr="005B4E80" w:rsidRDefault="005B4E80" w:rsidP="005B4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B4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проєктної пропозиції (ідеї)</w:t>
      </w:r>
      <w:r w:rsidRPr="005B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</w:t>
      </w:r>
    </w:p>
    <w:p w14:paraId="496E1839" w14:textId="77777777" w:rsidR="005B4E80" w:rsidRPr="005B4E80" w:rsidRDefault="005B4E80" w:rsidP="005B4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B4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до Плану заходів </w:t>
      </w:r>
    </w:p>
    <w:p w14:paraId="1FA411C2" w14:textId="77777777" w:rsidR="005B4E80" w:rsidRPr="005B4E80" w:rsidRDefault="005B4E80" w:rsidP="005B4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B4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з реалізації Стратегії</w:t>
      </w:r>
      <w:r w:rsidRPr="005B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</w:t>
      </w:r>
      <w:r w:rsidRPr="005B4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розвитку Широківської сільської територіальної громади на період до 2027 року</w:t>
      </w:r>
    </w:p>
    <w:tbl>
      <w:tblPr>
        <w:tblW w:w="10800" w:type="dxa"/>
        <w:tblInd w:w="-1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042"/>
        <w:gridCol w:w="790"/>
        <w:gridCol w:w="790"/>
        <w:gridCol w:w="1218"/>
      </w:tblGrid>
      <w:tr w:rsidR="005B4E80" w:rsidRPr="005B4E80" w14:paraId="67260D36" w14:textId="77777777" w:rsidTr="005B4E80">
        <w:trPr>
          <w:trHeight w:val="41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A0B27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as-IN"/>
              </w:rPr>
              <w:t>Назва проєкту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F439A4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s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s-IN"/>
              </w:rPr>
              <w:t xml:space="preserve">  </w:t>
            </w:r>
          </w:p>
          <w:p w14:paraId="20DEBE60" w14:textId="5BDB19DB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s-IN"/>
              </w:rPr>
            </w:pPr>
          </w:p>
          <w:p w14:paraId="7F7BDC91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s-IN"/>
              </w:rPr>
            </w:pPr>
          </w:p>
          <w:p w14:paraId="579AC28A" w14:textId="67541CB8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s-IN"/>
              </w:rPr>
            </w:pPr>
          </w:p>
        </w:tc>
      </w:tr>
      <w:tr w:rsidR="005B4E80" w:rsidRPr="005B4E80" w14:paraId="4667CBE1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5ABBB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 xml:space="preserve">Номер і назва </w:t>
            </w: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as-IN"/>
              </w:rPr>
              <w:t>операційної цілі</w:t>
            </w: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 xml:space="preserve"> стратегії, на досягнення якої спрямований проєкт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EB047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60E4893F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5529F9FA" w14:textId="68FD8502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30A920BB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54B56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Мета / цілі проєкту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518EB" w14:textId="31646A5A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7450C87F" w14:textId="5A28AD1E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658630D6" w14:textId="680C72E2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0A02C95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15DBCE2A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127D87E" w14:textId="1AE9C94A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2115F292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9804C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Територія / сфера, на яку проєкт матиме вплив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EA9DB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38A926E7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7B9BBFB1" w14:textId="01872528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2A6C7BA8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79BE3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Цільові групи проєкту та кінцеві бенефіціари проєкту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F7200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674E927E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3BF59B05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0145D8DF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08BA8C95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58F42CEE" w14:textId="6F9D8314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7D837887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0A3AA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Потенційні ключові учасники проєкту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23B7B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3278F164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BE267D1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1B407C12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5237D1C" w14:textId="47B58F1F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2DA77610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3DFAF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Стислий опис проєкту та обґрунтування проблеми, на вирішення якої спрямований проєкт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658BF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7FA9CFFF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231D2168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596C43C7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701EDAAF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3E76355A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348475AE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0E6EB52B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0A99142B" w14:textId="58A35E8A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0ABB042C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8FF62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Очікувані результати (продукти)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AAFE1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00A04969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78216463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2B90AECD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6AAADA0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7FA23145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331A1597" w14:textId="1CD3AD0B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59937668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BB5F2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Індикатори (показники) результативності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1E4C6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6C2D9082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90BC642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1ADD4096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63DA4402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79FD3F7" w14:textId="35038A38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029FAC22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25F28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Основні заходи / етапи реалізації проєкту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23DE3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B736B53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003D62C4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546E6600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3E2687F9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6C79402B" w14:textId="2A4BEF42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0EC03E35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B473A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lastRenderedPageBreak/>
              <w:t>Період реалізації проєкту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0BEDF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6E915AC8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20456A6F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7B5343B8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5A0862B9" w14:textId="2210D8A0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67473B44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F396B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Джерела фінансування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80CD6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1C2929C3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D169260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1F7D14E0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8EA8042" w14:textId="75FA5433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06CC7CCD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99F62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Орієнтовна вартість реалізації проєкту, тис. грн,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2B96A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162439DC" w14:textId="2235B96F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78D1CCBE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C69B6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у тому числі 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04F86" w14:textId="77777777" w:rsidR="005B4E80" w:rsidRPr="005B4E80" w:rsidRDefault="005B4E80" w:rsidP="005B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78A71" w14:textId="77777777" w:rsidR="005B4E80" w:rsidRPr="005B4E80" w:rsidRDefault="005B4E80" w:rsidP="005B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6E4D3" w14:textId="77777777" w:rsidR="005B4E80" w:rsidRPr="005B4E80" w:rsidRDefault="005B4E80" w:rsidP="005B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1528F9" w14:textId="77777777" w:rsidR="005B4E80" w:rsidRPr="005B4E80" w:rsidRDefault="005B4E80" w:rsidP="005B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Разом</w:t>
            </w:r>
          </w:p>
        </w:tc>
      </w:tr>
      <w:tr w:rsidR="005B4E80" w:rsidRPr="005B4E80" w14:paraId="48E4FF8F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891A2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по роках, тис. грн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7AA07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28E89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2D5E4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4678B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39C82487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CF668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Відповідальний за реалізацію проєкту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3AF6DD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4EAC5BC2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5EBF372D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1BF5A503" w14:textId="68B490C9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  <w:tr w:rsidR="005B4E80" w:rsidRPr="005B4E80" w14:paraId="3C942C83" w14:textId="77777777" w:rsidTr="005B4E80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E30F9" w14:textId="77777777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5B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s-IN"/>
              </w:rPr>
              <w:t>Інша інформація, за потреби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64755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5240971D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6A907233" w14:textId="77777777" w:rsid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  <w:p w14:paraId="5D19A9CE" w14:textId="12F20AAE" w:rsidR="005B4E80" w:rsidRPr="005B4E80" w:rsidRDefault="005B4E80" w:rsidP="005B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</w:p>
        </w:tc>
      </w:tr>
    </w:tbl>
    <w:p w14:paraId="23D3B8C5" w14:textId="77777777" w:rsidR="00182190" w:rsidRDefault="005B4E80"/>
    <w:sectPr w:rsidR="0018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B6"/>
    <w:rsid w:val="001255C8"/>
    <w:rsid w:val="001443E9"/>
    <w:rsid w:val="0025254F"/>
    <w:rsid w:val="002F0C09"/>
    <w:rsid w:val="005B4E80"/>
    <w:rsid w:val="005D4A0E"/>
    <w:rsid w:val="00620703"/>
    <w:rsid w:val="00647AB6"/>
    <w:rsid w:val="00764315"/>
    <w:rsid w:val="00905959"/>
    <w:rsid w:val="009B6F43"/>
    <w:rsid w:val="00E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6DEA"/>
  <w15:chartTrackingRefBased/>
  <w15:docId w15:val="{957C8011-8770-4F6C-902F-4D68F3BD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537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2024-11-20T07:26:00Z</dcterms:created>
  <dcterms:modified xsi:type="dcterms:W3CDTF">2024-11-20T07:27:00Z</dcterms:modified>
</cp:coreProperties>
</file>